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56" w:rsidRDefault="00017256" w:rsidP="0093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7256" w:rsidRDefault="00017256" w:rsidP="0093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5038" w:rsidRPr="00935038" w:rsidRDefault="00935038" w:rsidP="0093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родителей</w:t>
      </w:r>
    </w:p>
    <w:p w:rsidR="00935038" w:rsidRPr="00935038" w:rsidRDefault="00FE6D1B" w:rsidP="0093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«Мусор- проблема нашей планеты</w:t>
      </w:r>
      <w:r w:rsidR="00935038" w:rsidRPr="00935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!»</w:t>
      </w:r>
    </w:p>
    <w:p w:rsidR="00964101" w:rsidRPr="001975F3" w:rsidRDefault="00964101" w:rsidP="0096410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975F3">
        <w:rPr>
          <w:color w:val="181818"/>
          <w:sz w:val="28"/>
          <w:szCs w:val="28"/>
        </w:rPr>
        <w:t>С помощью этой темы я хотим донести до родителей, насколько важна эта проблема. Рассказать о способах переработки мусора, о возможностях его вторичного использования.</w:t>
      </w:r>
    </w:p>
    <w:p w:rsidR="00964101" w:rsidRPr="001975F3" w:rsidRDefault="00935038" w:rsidP="0096410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35038">
        <w:rPr>
          <w:color w:val="333333"/>
          <w:sz w:val="28"/>
          <w:szCs w:val="28"/>
        </w:rPr>
        <w:t> </w:t>
      </w:r>
      <w:r w:rsidR="00964101" w:rsidRPr="001975F3">
        <w:rPr>
          <w:color w:val="181818"/>
          <w:sz w:val="28"/>
          <w:szCs w:val="28"/>
        </w:rPr>
        <w:t>Вещи служат нам очень недолго, а покупаем мы их всё больше. В результате всё больше становится и отходов. Каждый из нас отправляет на свалку 400 кг мусора в год. Я посчитали, что если бы из мусора, который жители России выбрасывают за год, можно было построить башню шириной метр на метр, то по ней можно было бы добраться до Луны.</w:t>
      </w:r>
    </w:p>
    <w:p w:rsidR="00964101" w:rsidRPr="001975F3" w:rsidRDefault="00964101" w:rsidP="0096410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975F3">
        <w:rPr>
          <w:color w:val="181818"/>
          <w:sz w:val="28"/>
          <w:szCs w:val="28"/>
        </w:rPr>
        <w:t>Каждый год в России территория под свалки увеличивается на площадь, равную Москве и Санкт-Петербургу, взятым вместе! Это притом, что мусорные свалки в России уже занимают пространство, вдвое большее, чем Крым. Стоки с этих свалок попадают в подземные воды, а люди, живущие рядом с ними, чувствуют удушливый запах. К тому же отходы периодически горят и отравляют воздух. Сжигание мусора на специальных заводах приводит к росту онкологических заболеваний.</w:t>
      </w:r>
    </w:p>
    <w:p w:rsidR="00964101" w:rsidRPr="001975F3" w:rsidRDefault="00964101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4101" w:rsidRPr="001975F3" w:rsidRDefault="00935038" w:rsidP="00964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— это дело осознанных родителей. С помощью этой темы я хочу донести до родителей, наскольк</w:t>
      </w:r>
      <w:r w:rsidR="00964101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важна эта проблема. 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заботиться о нашей планете — первоочередная задача для родителей, которые хотят, чтобы их дети выросли сознательными и здоровыми. Родительский пример — самый важный пример. Знания, навыки и привычки, полученные от родных людей, очень важны для ребенка и определяют его поступки в будущем. Поэтому относиться бережно к планете нужно начинать дома и привлекать к этому детей.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бороться с отходами, которые мы после себя оставляем? Предлагаю начать с простых шагов:</w:t>
      </w:r>
    </w:p>
    <w:p w:rsidR="00935038" w:rsidRPr="00935038" w:rsidRDefault="00935038" w:rsidP="0093503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Вторично использовать отходы: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-Делать кормушки для птиц из пластика. Это творческое занятие для детей и взрослых. Тем самым, мы сразу делаем два дела. Утилизируем пластик корректным образом, даем ему вторую жизнь. И кормим птиц, что любят делать все дети;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стоит выбрасывать старые вещи, пакеты и/или бутылки, а также ненужные ручки и другие предметы, возможно, из них можно сделать огромное количество не, только красивых, но и полезных вещей и даже привлечь детей к изготовлению </w:t>
      </w:r>
      <w:proofErr w:type="gramStart"/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поделок.</w:t>
      </w:r>
      <w:r w:rsidR="00FE6D1B" w:rsidRPr="001975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6D1B" w:rsidRPr="00197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4E64E" wp14:editId="33241D92">
            <wp:extent cx="1905000" cy="1266825"/>
            <wp:effectExtent l="0" t="0" r="0" b="9525"/>
            <wp:docPr id="8" name="Рисунок 8" descr="https://sun1-24.userapi.com/M6o9ntSaRvOBN2ZT2LKUQp-0nQDs1ptmfCEdZw/TUI4Mg6tk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4.userapi.com/M6o9ntSaRvOBN2ZT2LKUQp-0nQDs1ptmfCEdZw/TUI4Mg6tk3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D1B" w:rsidRPr="001975F3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t xml:space="preserve">  </w:t>
      </w:r>
      <w:proofErr w:type="gramEnd"/>
      <w:r w:rsidR="00FE6D1B" w:rsidRPr="001975F3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t xml:space="preserve">    </w:t>
      </w:r>
      <w:r w:rsidR="00FE6D1B" w:rsidRPr="00935038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 wp14:anchorId="0C625342" wp14:editId="3320C233">
            <wp:extent cx="1982267" cy="2373972"/>
            <wp:effectExtent l="0" t="0" r="0" b="7620"/>
            <wp:docPr id="7" name="Рисунок 7" descr="https://blog.mann-ivanov-ferber.ru/wp-content/uploads/2021/02/image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mann-ivanov-ferber.ru/wp-content/uploads/2021/02/image4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58" cy="24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D1B" w:rsidRPr="001975F3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t xml:space="preserve"> </w:t>
      </w:r>
      <w:r w:rsidR="00FE6D1B" w:rsidRPr="001975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FE6D1B" w:rsidRPr="00197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D3453" wp14:editId="149092C2">
            <wp:extent cx="1333500" cy="2015234"/>
            <wp:effectExtent l="0" t="0" r="0" b="4445"/>
            <wp:docPr id="9" name="Рисунок 9" descr="https://lyuboznayka.ru/_ph/22/2782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yuboznayka.ru/_ph/22/27823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88" cy="20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1B" w:rsidRDefault="00935038" w:rsidP="001975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   </w:t>
      </w:r>
      <w:r w:rsidR="00FE6D1B" w:rsidRPr="001975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8B189B" wp14:editId="443BA21D">
                <wp:extent cx="304800" cy="304800"/>
                <wp:effectExtent l="0" t="0" r="0" b="0"/>
                <wp:docPr id="1" name="AutoShape 1" descr="https://mastersamodelok.ru/wp-content/uploads/2020/12/podelki-iz-brosovogo-materiala-9-1536x1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48BC0" id="AutoShape 1" o:spid="_x0000_s1026" alt="https://mastersamodelok.ru/wp-content/uploads/2020/12/podelki-iz-brosovogo-materiala-9-1536x10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SnHXz&#10;+gIAACQ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1975F3" w:rsidRPr="001975F3" w:rsidRDefault="001975F3" w:rsidP="001975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35038" w:rsidRPr="00935038" w:rsidRDefault="00935038" w:rsidP="009350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Сократить количество отходов: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отдавайте предпочтение качественным и долговечным товарам, а не одноразовым вещам;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берите лишних бумажных и целлофановых мешков в магазине или используйте их повторно;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старайтесь поку</w:t>
      </w:r>
      <w:r w:rsidR="00FE6D1B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 товары, в упаковку которые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подлежат переработке;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идёте в магазин, берите с собой матерчатую сумку, чтобы не покупать новый пластиковый пакет.</w:t>
      </w:r>
    </w:p>
    <w:p w:rsidR="00935038" w:rsidRPr="00935038" w:rsidRDefault="00935038" w:rsidP="009350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 Раздельный сбор мусора: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бумага;</w:t>
      </w:r>
      <w:r w:rsid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-пластик;</w:t>
      </w:r>
      <w:r w:rsid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-стекло.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простые вещи, которые может сделать каждый.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Разделяя отходы по видам, мы не просто их выбрасываем, а перерабатываем и создаём новые вещи, </w:t>
      </w:r>
      <w:proofErr w:type="gramStart"/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– идёт на производство сырья для новой бумаги, из низкокачественной -изготавливают обёрточную бумагу и картон, а также используют в строительстве для производства теплоизоляционных материалов.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 – можно использовать в строительстве, а также получать товары народного потребления (вёдра, канистры, полиэтиленовую пленку…)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 – идёт на переплавку, после чего из него можно получить банки, бутылки, другие ёмкости.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большую часть всего бытового мусора составляют пластиковые отходы — полиэтиленовые пакеты, ПЭТ-бутылки, использованные флаконы от бытовой химии и другая пластиковая упаковка. Стоит помнить, что именно пластик больше всего вредит окружающей среде — он долго разлагается (300-1000 лет), опасен при горении, уничтожает флору и фауну. Второе место среди домашних отходов занимает бумага — это газеты, глянцевые журналы, школьные тетради и альбомы, упаковка из тонкого картона и тому подобное. Советуют дома использовать 2 контейнера для отходов, идущих на переработку:</w:t>
      </w:r>
    </w:p>
    <w:p w:rsidR="00935038" w:rsidRPr="00935038" w:rsidRDefault="00D417EB" w:rsidP="009350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-</w:t>
      </w:r>
      <w:r w:rsidR="00935038"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пластика, металла и стекла;</w:t>
      </w:r>
    </w:p>
    <w:p w:rsidR="00935038" w:rsidRPr="00935038" w:rsidRDefault="00D417EB" w:rsidP="009350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</w:t>
      </w:r>
      <w:r w:rsidR="00935038"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бумаги.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очень любознательны и быстро подхватят идею чистой земли, если Вы им расскажите, почему важно научиться сортировать мусор и сдавать его на переработку в пункты приема вторсырья.  Когда вы гуляете с ребёнком, почти везде, встречаете много пластика и оберток. Что можно сделать? Предложить детям сортировать мусор, обычно им н</w:t>
      </w:r>
      <w:r w:rsidR="002B59B7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равится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процесс, ведь он напоминает игру. Рассказать о том, что все происходящее вокруг нас является частью нас самих и нашего мир</w:t>
      </w:r>
      <w:r w:rsidR="001975F3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не наша забота, кто это сделал и почему. У нас есть выбор, убрать пластик или оставить его тут. Что мы выбираем? Мы — современные, думающие люди, мы дост</w:t>
      </w:r>
      <w:r w:rsidR="002B59B7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ойны, жить в 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чистом и безопасном селе. Так давайте, люб</w:t>
      </w:r>
      <w:r w:rsidR="002B59B7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беречь и охранять природу 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земли. И учить этому наших детей. В к</w:t>
      </w:r>
      <w:r w:rsidR="002B59B7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 материала для обучения </w:t>
      </w:r>
      <w:r w:rsidR="001975F3" w:rsidRPr="001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рекомендую поучительный </w:t>
      </w:r>
      <w:r w:rsidRPr="0093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— ролик   для семейного просмотра под названием «Короткометражный фильм — «Улыбка природы»; Берегите природу и не засоряйте экологию! </w:t>
      </w:r>
    </w:p>
    <w:p w:rsidR="00935038" w:rsidRPr="00935038" w:rsidRDefault="00935038" w:rsidP="0093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3503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>Уважаемые родители, каждый раз, выбрасывая мусор, делайте выбор, в каком будущем жить Вам</w:t>
      </w:r>
      <w:r w:rsidR="001975F3" w:rsidRPr="001975F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 xml:space="preserve"> и вашим детям. Давайте оставим</w:t>
      </w:r>
      <w:r w:rsidRPr="0093503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 xml:space="preserve"> после себя прекрасный, чистый дом, под названием Земля.</w:t>
      </w:r>
    </w:p>
    <w:p w:rsidR="00935038" w:rsidRDefault="00935038" w:rsidP="00935038"/>
    <w:p w:rsidR="00935038" w:rsidRP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Что сколько разлагается?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На земле лежат миллиарды тонн бытовых отходов. Есть отходы природного происхождения, которые разлагаются быстро, а есть отходы, разложение которых занимает долгие годы и оказывает негативное воздействие на окружающую среду.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b/>
          <w:bCs/>
          <w:noProof/>
          <w:color w:val="4C4C4C"/>
          <w:sz w:val="29"/>
          <w:szCs w:val="29"/>
          <w:lang w:eastAsia="ru-RU"/>
        </w:rPr>
        <w:drawing>
          <wp:inline distT="0" distB="0" distL="0" distR="0" wp14:anchorId="22AED170" wp14:editId="0329C201">
            <wp:extent cx="4333875" cy="2354739"/>
            <wp:effectExtent l="0" t="0" r="0" b="7620"/>
            <wp:docPr id="3" name="Рисунок 3" descr="https://blog.mann-ivanov-ferber.ru/wp-content/uploads/2021/02/image1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mann-ivanov-ferber.ru/wp-content/uploads/2021/02/image1-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59" cy="236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Отходы нельзя оставить разлагаться под солнцем или просто закопать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в землю: токсичные продукты разложения просачиваются в землю и попадают в грунтовые воды и водоносные слои, отравляя животных и растения.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b/>
          <w:bCs/>
          <w:noProof/>
          <w:color w:val="4C4C4C"/>
          <w:sz w:val="29"/>
          <w:szCs w:val="29"/>
          <w:lang w:eastAsia="ru-RU"/>
        </w:rPr>
        <w:drawing>
          <wp:inline distT="0" distB="0" distL="0" distR="0" wp14:anchorId="27A57C46" wp14:editId="6AFB6546">
            <wp:extent cx="4362450" cy="1861312"/>
            <wp:effectExtent l="0" t="0" r="0" b="5715"/>
            <wp:docPr id="4" name="Рисунок 4" descr="https://blog.mann-ivanov-ferber.ru/wp-content/uploads/2021/02/image3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mann-ivanov-ferber.ru/wp-content/uploads/2021/02/image3-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68" cy="187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У современных мусорных полигонов сложное многоступенчатое устройство: на дне котлована находится изолирующая мембрана, которая не даёт продуктам разложения попасть в водоносный слой, а захоронение мусора производится в строгом порядке.</w:t>
      </w:r>
    </w:p>
    <w:p w:rsidR="001975F3" w:rsidRDefault="00935038" w:rsidP="001975F3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b/>
          <w:bCs/>
          <w:noProof/>
          <w:color w:val="4C4C4C"/>
          <w:sz w:val="29"/>
          <w:szCs w:val="29"/>
          <w:lang w:eastAsia="ru-RU"/>
        </w:rPr>
        <w:lastRenderedPageBreak/>
        <w:drawing>
          <wp:inline distT="0" distB="0" distL="0" distR="0" wp14:anchorId="129D40F4" wp14:editId="3AB9B30E">
            <wp:extent cx="4238625" cy="3193098"/>
            <wp:effectExtent l="0" t="0" r="0" b="7620"/>
            <wp:docPr id="5" name="Рисунок 5" descr="https://blog.mann-ivanov-ferber.ru/wp-content/uploads/2021/02/image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.mann-ivanov-ferber.ru/wp-content/uploads/2021/02/image5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42" cy="319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38" w:rsidRPr="00935038" w:rsidRDefault="00935038" w:rsidP="001975F3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Что можно сдать?</w:t>
      </w:r>
    </w:p>
    <w:p w:rsidR="00935038" w:rsidRPr="00935038" w:rsidRDefault="00935038" w:rsidP="0093503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Макулатура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Начать можно с макулатуры. Её легко собирать, хранить и сдавать. Во-первых, на макулатуру приходится 30−40% от твёрдых бытовых отходов. Во-вторых, сдавая макулатуру, вы спасаете деревья и ресурсы, затрачиваемые на производство бумаги.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 xml:space="preserve">С использованием бумажного вторсырья делают офисную бумагу, картон, </w:t>
      </w:r>
      <w:proofErr w:type="spellStart"/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крафт</w:t>
      </w:r>
      <w:proofErr w:type="spellEnd"/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-пакеты, упаковочную и туалетную бумагу, яичную упаковку, ткань и даже строительные материалы.</w:t>
      </w:r>
    </w:p>
    <w:p w:rsidR="00935038" w:rsidRPr="00935038" w:rsidRDefault="00935038" w:rsidP="0093503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Стекло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Стекло делается из ограниченного природного ресурса (кварцевый песок, сода и известь), а разработка новых песчаных карьеров наносит большой ущерб природе. К тому же стекло можно перерабатывать бесконечное количество раз! Да-да, каждая банка и бутылка может снова стать банкой и бутылкой, и так множество раз.</w:t>
      </w:r>
    </w:p>
    <w:p w:rsidR="00935038" w:rsidRPr="00935038" w:rsidRDefault="00935038" w:rsidP="0093503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Металл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С металлом схожая история: он долго разлагается, ресурсы на его производство ограниченны, а вот перерабатывать его можно бесконечно. Вот почему стоит озаботиться тем, чтобы собирать металлические отходы и сдавать их в переработку.</w:t>
      </w:r>
    </w:p>
    <w:p w:rsidR="00935038" w:rsidRPr="00935038" w:rsidRDefault="00935038" w:rsidP="0093503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Пластик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lastRenderedPageBreak/>
        <w:t>Только представьте: для разложения пластиковой бутылки требуется около 100 лет!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Именно из пластика сформировалось мусорное пятно в Тихом океане. Но самое печальное, что большое количество долговечного пластика оказывается в желудках морских птиц и животных и это приводит к их гибели.</w:t>
      </w:r>
    </w:p>
    <w:p w:rsidR="00935038" w:rsidRPr="00935038" w:rsidRDefault="00935038" w:rsidP="0093503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Органика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Есть ещё одна категория — органические отходы: кожура овощей и фруктов, остатки еды, испортившиеся и недоеденные продукты.</w:t>
      </w: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017256" w:rsidRDefault="00017256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017256" w:rsidRDefault="00017256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935038" w:rsidRPr="00935038" w:rsidRDefault="00935038" w:rsidP="0093503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935038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lastRenderedPageBreak/>
        <w:t>Памятка по сортировке отходов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Всё это хорошо, но как понять:</w:t>
      </w:r>
    </w:p>
    <w:p w:rsidR="00935038" w:rsidRPr="00935038" w:rsidRDefault="00935038" w:rsidP="00935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что может считаться макулатурой, а что нет;</w:t>
      </w:r>
    </w:p>
    <w:p w:rsidR="00935038" w:rsidRPr="00935038" w:rsidRDefault="00935038" w:rsidP="00935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чем отличается алюминиевая банка от жестяной;</w:t>
      </w:r>
    </w:p>
    <w:p w:rsidR="00935038" w:rsidRPr="00935038" w:rsidRDefault="00935038" w:rsidP="00935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какой пластик можно собирать и сдавать, а какого лучше избегать ещё на стадии покупки?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Скачайте </w:t>
      </w:r>
      <w:hyperlink r:id="rId11" w:history="1">
        <w:r w:rsidRPr="00935038">
          <w:rPr>
            <w:rFonts w:ascii="Arial" w:eastAsia="Times New Roman" w:hAnsi="Arial" w:cs="Arial"/>
            <w:color w:val="4283C0"/>
            <w:sz w:val="29"/>
            <w:szCs w:val="29"/>
            <w:u w:val="single"/>
            <w:lang w:eastAsia="ru-RU"/>
          </w:rPr>
          <w:t>«Памятку по сортировке отходо</w:t>
        </w:r>
        <w:bookmarkStart w:id="0" w:name="_GoBack"/>
        <w:bookmarkEnd w:id="0"/>
        <w:r w:rsidRPr="00935038">
          <w:rPr>
            <w:rFonts w:ascii="Arial" w:eastAsia="Times New Roman" w:hAnsi="Arial" w:cs="Arial"/>
            <w:color w:val="4283C0"/>
            <w:sz w:val="29"/>
            <w:szCs w:val="29"/>
            <w:u w:val="single"/>
            <w:lang w:eastAsia="ru-RU"/>
          </w:rPr>
          <w:t>в» →</w:t>
        </w:r>
      </w:hyperlink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color w:val="4C4C4C"/>
          <w:sz w:val="29"/>
          <w:szCs w:val="29"/>
          <w:lang w:eastAsia="ru-RU"/>
        </w:rPr>
        <w:t>Бесплатно. Распечатайте и повесьте памятку дома. Так, постепенно, сортировка мусора войдет у вас в привычку. И принесет нашей планете немало пользы.</w:t>
      </w:r>
    </w:p>
    <w:p w:rsidR="00935038" w:rsidRPr="00935038" w:rsidRDefault="00935038" w:rsidP="00935038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  <w:lang w:eastAsia="ru-RU"/>
        </w:rPr>
      </w:pPr>
      <w:r w:rsidRPr="00935038">
        <w:rPr>
          <w:rFonts w:ascii="Arial" w:eastAsia="Times New Roman" w:hAnsi="Arial" w:cs="Arial"/>
          <w:b/>
          <w:bCs/>
          <w:noProof/>
          <w:color w:val="4C4C4C"/>
          <w:sz w:val="29"/>
          <w:szCs w:val="29"/>
          <w:lang w:eastAsia="ru-RU"/>
        </w:rPr>
        <w:drawing>
          <wp:inline distT="0" distB="0" distL="0" distR="0" wp14:anchorId="35D19AF8" wp14:editId="6E284EB7">
            <wp:extent cx="7077710" cy="5084155"/>
            <wp:effectExtent l="0" t="0" r="8890" b="2540"/>
            <wp:docPr id="6" name="Рисунок 6" descr="https://blog.mann-ivanov-ferber.ru/wp-content/uploads/2021/02/image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.mann-ivanov-ferber.ru/wp-content/uploads/2021/02/image5-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913" cy="509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9F" w:rsidRDefault="00017256" w:rsidP="00935038"/>
    <w:p w:rsidR="00935038" w:rsidRDefault="00935038" w:rsidP="00935038"/>
    <w:p w:rsidR="00935038" w:rsidRDefault="00935038" w:rsidP="00935038"/>
    <w:p w:rsidR="00935038" w:rsidRPr="00935038" w:rsidRDefault="00935038" w:rsidP="00935038"/>
    <w:sectPr w:rsidR="00935038" w:rsidRPr="00935038" w:rsidSect="00935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04B2"/>
    <w:multiLevelType w:val="multilevel"/>
    <w:tmpl w:val="904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D28AA"/>
    <w:multiLevelType w:val="multilevel"/>
    <w:tmpl w:val="860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83"/>
    <w:rsid w:val="00017256"/>
    <w:rsid w:val="00085CC5"/>
    <w:rsid w:val="001975F3"/>
    <w:rsid w:val="002B59B7"/>
    <w:rsid w:val="00402956"/>
    <w:rsid w:val="00935038"/>
    <w:rsid w:val="00964101"/>
    <w:rsid w:val="00D417EB"/>
    <w:rsid w:val="00E96C83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524D-136B-4A30-AE40-A95189D9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nn-ivanov-ferber.ru/assets/media/files-2/kak-malenkomu-cheloveku-pomoch-bolshoj-planete/kak-malenkomu-cheloveku-pomoch-bolshoj-planete.pd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2022-04-10T14:11:00Z</cp:lastPrinted>
  <dcterms:created xsi:type="dcterms:W3CDTF">2022-04-05T07:03:00Z</dcterms:created>
  <dcterms:modified xsi:type="dcterms:W3CDTF">2022-04-10T14:15:00Z</dcterms:modified>
</cp:coreProperties>
</file>